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Посли ночі</w:t>
      </w:r>
    </w:p>
    <w:p>
      <w:r>
        <w:br/>
        <w:t xml:space="preserve"> Причалив човен сонця в пристань — у вікно на дубі</w:t>
      </w:r>
    </w:p>
    <w:p>
      <w:r>
        <w:br/>
        <w:t>і кинув на прощання сім червоних весел.&lt;br /&gt;</w:t>
        <w:br/>
        <w:t>Стовпи струнких тополь підперли небо. Мовкнуть губи.&lt;br /&gt;</w:t>
        <w:br/>
        <w:t>Прийшли посли від ночі. Чи поїдеш, юний тесле?</w:t>
      </w:r>
    </w:p>
    <w:p>
      <w:r>
        <w:br/>
        <w:t>Де соковиті грона зір плекає брат твій — ідол&lt;br /&gt;</w:t>
        <w:br/>
        <w:t>у винницях на хмарах, у саду із плахт плавучих,&lt;br /&gt;</w:t>
        <w:br/>
        <w:t>коли калина ввечорі засмаглюється блідо,&lt;br /&gt;</w:t>
        <w:br/>
        <w:t>немов музики двері, відчинились світла кручі.</w:t>
      </w:r>
    </w:p>
    <w:p>
      <w:r>
        <w:br/>
        <w:t>Підводиш очі — ягоди блакитні на безодні,&lt;br /&gt;</w:t>
        <w:br/>
        <w:t>мов перший клинописець, списуєш закони ладу.&lt;br /&gt;</w:t>
        <w:br/>
        <w:t>Палає срібний лій у каганцях зірок холодних,&lt;br /&gt;</w:t>
        <w:br/>
        <w:t>і змії, мов свічки зелені, світять воском яду.</w:t>
      </w:r>
    </w:p>
    <w:p>
      <w:r>
        <w:br/>
        <w:t>Твій кінь, мов чорне полум'я, мов вітер спійманий,&lt;br /&gt;</w:t>
        <w:br/>
        <w:t>лиш гриви молоко спливає шиєю гнучкою,&lt;br /&gt;</w:t>
        <w:br/>
        <w:t>гребе ногою, як веслом, й на зов шляхів далеких&lt;br /&gt;</w:t>
        <w:br/>
        <w:t>ширяє ніздря. В нас серця, що вічно рвуться й двоять,&lt;br /&gt;</w:t>
        <w:br/>
        <w:t>і жовті квіти людські — мізки в черепах, як в глеках.</w:t>
      </w:r>
    </w:p>
    <w:p>
      <w:r>
        <w:br/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Посли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