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Призахідне сонце навіює думки про гори</w:t>
      </w:r>
    </w:p>
    <w:p>
      <w:r>
        <w:br/>
        <w:t xml:space="preserve"> Опісля дощу&lt;br /&gt;</w:t>
        <w:br/>
        <w:t>заяріла паруюча зелень.</w:t>
      </w:r>
    </w:p>
    <w:p>
      <w:r>
        <w:br/>
        <w:t>Західним рум'янцем&lt;br /&gt;</w:t>
        <w:br/>
        <w:t>взялося розчахнуте небо.</w:t>
      </w:r>
    </w:p>
    <w:p>
      <w:r>
        <w:br/>
        <w:t>Весни будівничі —&lt;br /&gt;</w:t>
        <w:br/>
        <w:t>тепло і вітрець зі сходу —</w:t>
      </w:r>
    </w:p>
    <w:p>
      <w:r>
        <w:br/>
        <w:t>Пишаються квіттям,&lt;br /&gt;</w:t>
        <w:br/>
        <w:t>найкращим своїм творінням.</w:t>
      </w:r>
    </w:p>
    <w:p>
      <w:r>
        <w:br/>
        <w:t>Та квіт опаде&lt;br /&gt;</w:t>
        <w:br/>
        <w:t>і настане глибокий вечір.</w:t>
      </w:r>
    </w:p>
    <w:p>
      <w:r>
        <w:br/>
        <w:t>Це так зрозуміло! —&lt;br /&gt;</w:t>
        <w:br/>
        <w:t>І я не тамую зітхання.</w:t>
      </w:r>
    </w:p>
    <w:p>
      <w:r>
        <w:br/>
        <w:t>Одна тільки мрія —&lt;br /&gt;</w:t>
        <w:br/>
        <w:t>відвідать прославлені гори,</w:t>
      </w:r>
    </w:p>
    <w:p>
      <w:r>
        <w:br/>
        <w:t>Щоб там, окримівшись,&lt;br /&gt;</w:t>
        <w:br/>
        <w:t>пізнати Велике Дао!</w:t>
      </w:r>
    </w:p>
    <w:p>
      <w:r>
        <w:br/>
        <w:t>(Переклад Г. Туркова)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Призахідне сонце навіює думки про 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