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Сади стояли в білому наливі...</w:t>
      </w:r>
    </w:p>
    <w:p>
      <w:r>
        <w:br/>
        <w:t xml:space="preserve"> Сади стояли в білому наливі.&lt;br /&gt;</w:t>
        <w:br/>
        <w:t>Іскрив зеніт, як вольтова дуга.&lt;br /&gt;</w:t>
        <w:br/>
        <w:t>А ми були безсмертні, бо щасливі.&lt;br /&gt;</w:t>
        <w:br/>
        <w:t>За нами пам'ять руки простяга.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Сади стояли в білому наливі...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