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Семко Сомик</w:t>
      </w:r>
    </w:p>
    <w:p>
      <w:r>
        <w:br/>
        <w:t xml:space="preserve"> Самітний чоловіче, доки торбу самітництва&lt;br /&gt;</w:t>
        <w:br/>
        <w:t>двигатимеш по ходорівських закамарках,&lt;br /&gt;</w:t>
        <w:br/>
        <w:t>доки вибиватимеш костуром на цимбалах штахетів&lt;br /&gt;</w:t>
        <w:br/>
        <w:t>тужливу пісеньку про вареники?</w:t>
      </w:r>
    </w:p>
    <w:p>
      <w:r>
        <w:br/>
        <w:t>Доки стругатимеш, як невмілий різьбар&lt;br /&gt;</w:t>
        <w:br/>
        <w:t>на власнім лиці криву свою долю?&lt;br /&gt;</w:t>
        <w:br/>
        <w:t>Доки будеш, Семку Сомику, індиком&lt;br /&gt;</w:t>
        <w:br/>
        <w:t>перед червоною ганчіркою образи?</w:t>
      </w:r>
    </w:p>
    <w:p>
      <w:r>
        <w:br/>
        <w:t>Слава твоя відлунала з одного краю торговиці в інший,&lt;br /&gt;</w:t>
        <w:br/>
        <w:t>вже й забуто самої торговиці славу.&lt;br /&gt;</w:t>
        <w:br/>
        <w:t>В інший світ перейшли крадені коні і свині,&lt;br /&gt;</w:t>
        <w:br/>
        <w:t>а ти ще досі двигаєш торбу самітництва.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Семко Сомик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