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сонечко пригріє...</w:t>
      </w:r>
    </w:p>
    <w:p>
      <w:r>
        <w:br/>
        <w:t xml:space="preserve"> Скоро сонечко пригріє,&lt;br /&gt;</w:t>
        <w:br/>
        <w:t>потечуть струмки,&lt;br /&gt;</w:t>
        <w:br/>
        <w:t>темний гай зазеленіє, .&lt;br /&gt;</w:t>
        <w:br/>
        <w:t>зацвітуть квітки.</w:t>
      </w:r>
    </w:p>
    <w:p>
      <w:r>
        <w:br/>
        <w:t>Підем ми тоді з тобою&lt;br /&gt;</w:t>
        <w:br/>
        <w:t>в ліс на цілий день&lt;br /&gt;</w:t>
        <w:br/>
        <w:t>і натішимось весною,&lt;br /&gt;</w:t>
        <w:br/>
        <w:t>і наслухаємось пісень.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сонечко пригріє...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