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Святий</w:t>
      </w:r>
    </w:p>
    <w:p>
      <w:r>
        <w:br/>
        <w:t xml:space="preserve"> Читаю Апостола горобцям при дорозі.&lt;br /&gt;</w:t>
        <w:br/>
        <w:t>За німб мені тільки куряви мерва.&lt;br /&gt;</w:t>
        <w:br/>
        <w:t>Позбігалися будяки до храму Божого&lt;br /&gt;</w:t>
        <w:br/>
        <w:t>та й гатять головами у трухляві двері.</w:t>
      </w:r>
    </w:p>
    <w:p>
      <w:r>
        <w:br/>
        <w:t>Втікає світ із-під ніг, гей, втікає.&lt;br /&gt;</w:t>
        <w:br/>
        <w:t>У землю входжу ось-ось по груди…&lt;br /&gt;</w:t>
        <w:br/>
        <w:t>На старості з простягнутими руками&lt;br /&gt;</w:t>
        <w:br/>
        <w:t>визираю на шлях із кубельця рути.</w:t>
      </w:r>
    </w:p>
    <w:p>
      <w:r>
        <w:br/>
        <w:t>Милостині тепер дочекатися годі,&lt;br /&gt;</w:t>
        <w:br/>
        <w:t>швидше запустить ще хтось опуччям.&lt;br /&gt;</w:t>
        <w:br/>
        <w:t>Оце підвезли б мене до вдови городу —&lt;br /&gt;</w:t>
        <w:br/>
        <w:t>на хліб заробив би, горобців пудячи.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