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Світить місяць у віконце…</w:t>
      </w:r>
    </w:p>
    <w:p>
      <w:r>
        <w:br/>
        <w:t xml:space="preserve"> Яко аще бы не закон твой поучение мое был,&lt;br /&gt;</w:t>
        <w:br/>
        <w:t>тогда убо погибл бых во смирении моем.</w:t>
      </w:r>
    </w:p>
    <w:p>
      <w:r>
        <w:br/>
        <w:t>Світить місяць у віконце,&lt;br /&gt;</w:t>
        <w:br/>
        <w:t>Та в очах темніє!&lt;br /&gt;</w:t>
        <w:br/>
        <w:t>Сяє в небі ясне сонце,&lt;br /&gt;</w:t>
        <w:br/>
        <w:t>Та серця не гріє!&lt;br /&gt;</w:t>
        <w:br/>
        <w:t>Коли б швидше вже отая&lt;br /&gt;</w:t>
        <w:br/>
        <w:t>Звіздочка засяла,&lt;br /&gt;</w:t>
        <w:br/>
        <w:t>От тогді б то болісь злая&lt;br /&gt;</w:t>
        <w:br/>
        <w:t>Камнем з серця спала!&lt;br /&gt;</w:t>
        <w:br/>
        <w:t>Та де ж вона забарилась,&lt;br /&gt;</w:t>
        <w:br/>
        <w:t>Де ж вона блукає?&lt;br /&gt;</w:t>
        <w:br/>
        <w:t>Може, в шинку похмелилась&lt;br /&gt;</w:t>
        <w:br/>
        <w:t>Та й там спочиває?&lt;br /&gt;</w:t>
        <w:br/>
        <w:t>Та вже ж нехай хоч похмільну&lt;br /&gt;</w:t>
        <w:br/>
        <w:t>Та везуть швиденько,-&lt;br /&gt;</w:t>
        <w:br/>
        <w:t>Утнемо ж ми їй весільну,&lt;br /&gt;</w:t>
        <w:br/>
        <w:t>Приймемо гарненько!&lt;br /&gt;</w:t>
        <w:br/>
        <w:t>Ой давно б вона, небога,&lt;br /&gt;</w:t>
        <w:br/>
        <w:t>В Харкові блищала:&lt;br /&gt;</w:t>
        <w:br/>
        <w:t>Так от, — залізна дорога&lt;br /&gt;</w:t>
        <w:br/>
        <w:t>Усе попсувала!&lt;br /&gt;</w:t>
        <w:br/>
        <w:t>Настроїли сучі німці&lt;br /&gt;</w:t>
        <w:br/>
        <w:t>Возів з чавунами:&lt;br /&gt;</w:t>
        <w:br/>
        <w:t>Сидиш собі на ослінці,&lt;br /&gt;</w:t>
        <w:br/>
        <w:t>А тут... Госпідь з нами!&lt;br /&gt;</w:t>
        <w:br/>
        <w:t>Без волів і без коняки&lt;br /&gt;</w:t>
        <w:br/>
        <w:t>Колеса махають,&lt;br /&gt;</w:t>
        <w:br/>
        <w:t>Бо не хто ж — самі чортяки&lt;br /&gt;</w:t>
        <w:br/>
        <w:t>Ридван попихають!</w:t>
      </w:r>
    </w:p>
    <w:p>
      <w:r>
        <w:br/>
        <w:t>А зустрівсь з другим обозом,-&lt;br /&gt;</w:t>
        <w:br/>
        <w:t>Утруть тобі маку:&lt;br /&gt;</w:t>
        <w:br/>
        <w:t>Змелють всього з твоїм возом&lt;br /&gt;</w:t>
        <w:br/>
        <w:t>На шпанську кабаку!&lt;br /&gt;</w:t>
        <w:br/>
        <w:t>12 января 1852 г., Харьков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Світить місяць у віконце…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