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й красуня, й господиня...</w:t>
      </w:r>
    </w:p>
    <w:p>
      <w:r>
        <w:br/>
        <w:t xml:space="preserve"> Ти й красуня, й господиня&lt;br /&gt;</w:t>
        <w:br/>
        <w:t>Над усім добром своїм.&lt;br /&gt;</w:t>
        <w:br/>
        <w:t>Льох і стайня в тебе добрі,&lt;br /&gt;</w:t>
        <w:br/>
        <w:t>Маєш добре поле й дім.</w:t>
      </w:r>
    </w:p>
    <w:p>
      <w:r>
        <w:br/>
        <w:t>У садку твоїм политі&lt;br /&gt;</w:t>
        <w:br/>
        <w:t>І стежки, і квітники.&lt;br /&gt;</w:t>
        <w:br/>
        <w:t>Околіт і той вживаєш:&lt;br /&gt;</w:t>
        <w:br/>
        <w:t>Набиваєш сінники.</w:t>
      </w:r>
    </w:p>
    <w:p>
      <w:r>
        <w:br/>
        <w:t>Лиш устам твоїм і серцю&lt;br /&gt;</w:t>
        <w:br/>
        <w:t>Ужиття ніяк нема,&lt;br /&gt;</w:t>
        <w:br/>
        <w:t>І в напівзужитім ліжку&lt;br /&gt;</w:t>
        <w:br/>
        <w:t>Ти вночі лежиш сама.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й красуня, й господиня...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