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захоплене зомління...</w:t>
      </w:r>
    </w:p>
    <w:p>
      <w:r>
        <w:br/>
        <w:t xml:space="preserve"> Це захоплене зомління,&lt;br /&gt;</w:t>
        <w:br/>
        <w:t>Це закохане томління,&lt;br /&gt;</w:t>
        <w:br/>
        <w:t>Хвильні трепети лісів&lt;br /&gt;</w:t>
        <w:br/>
        <w:t>У руках вітрів пестливих&lt;br /&gt;</w:t>
        <w:br/>
        <w:t>I між віток шелестливих&lt;br /&gt;</w:t>
        <w:br/>
        <w:t>Хор сп'янілих голосів.</w:t>
      </w:r>
    </w:p>
    <w:p>
      <w:r>
        <w:br/>
        <w:t>О, цей шелест, шемріт, шепіт,&lt;br /&gt;</w:t>
        <w:br/>
        <w:t>Воркіт, туркіт, цвіркіт, щебет,&lt;br /&gt;</w:t>
        <w:br/>
        <w:t>Журкіт, муркіт, свист і писк,&lt;br /&gt;</w:t>
        <w:br/>
        <w:t>Трав розмайних шелевіння,&lt;br /&gt;</w:t>
        <w:br/>
        <w:t>Шум води по моховинню,&lt;br /&gt;</w:t>
        <w:br/>
        <w:t>По камінню плеск та блиск...</w:t>
      </w:r>
    </w:p>
    <w:p>
      <w:r>
        <w:br/>
        <w:t>Хто ж до всього того шуму&lt;br /&gt;</w:t>
        <w:br/>
        <w:t>Вплів мотив тривоги й суму,&lt;br /&gt;</w:t>
        <w:br/>
        <w:t>Жаль снує душа — чия?&lt;br /&gt;</w:t>
        <w:br/>
        <w:t>То, напевно, ми з тобою&lt;br /&gt;</w:t>
        <w:br/>
        <w:t>День прощаємо журбою,&lt;br /&gt;</w:t>
        <w:br/>
        <w:t>То душа твоя й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захоплене зомління...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