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Цю жінку я люблю</w:t>
      </w:r>
    </w:p>
    <w:p>
      <w:r>
        <w:br/>
        <w:t xml:space="preserve"> Цю жінку я люблю. Така моя печаль.&lt;br /&gt;</w:t>
        <w:br/>
        <w:t>Така моя тривога і турбота.&lt;br /&gt;</w:t>
        <w:br/>
        <w:t>У страсі скінчив ніч і в страсі день почав.&lt;br /&gt;</w:t>
        <w:br/>
        <w:t>Від страху і до страху ця любота.</w:t>
      </w:r>
    </w:p>
    <w:p>
      <w:r>
        <w:br/>
        <w:t>Аби ще в жнива — то було б іще&amp;hellip;&lt;br /&gt;</w:t>
        <w:br/>
        <w:t>Але ж ні жнив, до жнив, до них далеко&amp;hellip;&lt;br /&gt;</w:t>
        <w:br/>
        <w:t>Цю жінку я люблю, і цю любов-лелеку&lt;br /&gt;</w:t>
        <w:br/>
        <w:t>Не радістю вкриваю, а плачем.</w:t>
      </w:r>
    </w:p>
    <w:p>
      <w:r>
        <w:br/>
        <w:t>Воно мені, мабуть, так мало бути.&lt;br /&gt;</w:t>
        <w:br/>
        <w:t>Мабуть, воно так сказано мені.&lt;br /&gt;</w:t>
        <w:br/>
        <w:t>Бо так вже склалось — не забуть, не збути,&lt;br /&gt;</w:t>
        <w:br/>
        <w:t>Не призабути навіть уві сні.</w:t>
      </w:r>
    </w:p>
    <w:p>
      <w:r>
        <w:br/>
        <w:t>Як чорний чай, як чорний чай Цейлону,&lt;br /&gt;</w:t>
        <w:br/>
        <w:t>Мені це літо впало у лиман&amp;hellip;&lt;br /&gt;</w:t>
        <w:br/>
        <w:t>Цвів молочай. Посічкану солому&lt;br /&gt;</w:t>
        <w:br/>
        <w:t>Везли з гарману — даленів гарман&amp;hellip;</w:t>
      </w:r>
    </w:p>
    <w:p>
      <w:r>
        <w:br/>
        <w:t>1964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Цю жінку я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