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Україно моя, моя люба Вкраїно</w:t>
      </w:r>
    </w:p>
    <w:p>
      <w:r>
        <w:br/>
        <w:t xml:space="preserve"> Україно моя, моя люба Вкраїно,&lt;br /&gt;</w:t>
        <w:br/>
        <w:t>Чим я втішу тебе, чим тебе заспокою? —&lt;br /&gt;</w:t>
        <w:br/>
        <w:t>Чи про те розкажу, як тебе я люблю,&lt;br /&gt;</w:t>
        <w:br/>
        <w:t>А чи піснею горе твоє я присплю,&lt;br /&gt;</w:t>
        <w:br/>
        <w:t>Чи слізьми розіллюсь, мов сирітська дитина, —-&lt;br /&gt;</w:t>
        <w:br/>
        <w:t>Чим тебе заспокою я — бідна людина,-&lt;br /&gt;</w:t>
        <w:br/>
        <w:t>Скажи, моя люба Вкраїно,&lt;br /&gt;</w:t>
        <w:br/>
        <w:t>Вкраїно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Україно моя, моя люба Вкраїно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