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Виклик. Вступ до документальної драми "Гора"</w:t>
      </w:r>
    </w:p>
    <w:p>
      <w:r>
        <w:br/>
        <w:t xml:space="preserve"> Скиньте з Шевченка шапку. Та отого&lt;br /&gt;</w:t>
        <w:br/>
        <w:t>дурного кожуха.&lt;br /&gt;</w:t>
        <w:br/>
        <w:t>Відкрийте в нім академіка. Ще одчайдуха-зуха.&lt;br /&gt;</w:t>
        <w:br/>
        <w:t>Ще каторжника роботи. Ще нагадайте усім:&lt;br /&gt;</w:t>
        <w:br/>
        <w:t>Йому було перед смертю всього лише сорок сім.</w:t>
      </w:r>
    </w:p>
    <w:p>
      <w:r>
        <w:br/>
        <w:t>А то підробили діда і шкутильгаєте з дідом.&lt;br /&gt;</w:t>
        <w:br/>
        <w:t>Ліниву свою недолугість за ним пускаєте слідом.&lt;br /&gt;</w:t>
        <w:br/>
        <w:t>А він вибухає і шпетить всю вашу дурну макітру&lt;br /&gt;</w:t>
        <w:br/>
        <w:t>І молодо круговертить. Молодо! Проти вітру!</w:t>
      </w:r>
    </w:p>
    <w:p>
      <w:r>
        <w:br/>
        <w:t>А він все шукає до пари — наймичку з сиротою,&lt;br /&gt;</w:t>
        <w:br/>
        <w:t>А він пропада за маною — не вашою, а отою!&lt;br /&gt;</w:t>
        <w:br/>
        <w:t>І горне гору роботи, бо в нього роботи гора.&lt;br /&gt;</w:t>
        <w:br/>
        <w:t>Гори до нього горнуться, сонце — на вістрі пера.</w:t>
      </w:r>
    </w:p>
    <w:p>
      <w:r>
        <w:br/>
        <w:t>Він пильно у нас вдивляється.&lt;br /&gt;</w:t>
        <w:br/>
        <w:t>Вільний свавільний самум.&lt;br /&gt;</w:t>
        <w:br/>
        <w:t>Здається, ядерно вибухне з отих непокірних дум.&lt;br /&gt;</w:t>
        <w:br/>
        <w:t>А то регоче і тішиться, наче хлопчисько радий.&lt;br /&gt;</w:t>
        <w:br/>
        <w:t>Шевченко був молодим. Шевченко завжди молодий.&lt;br /&gt;</w:t>
        <w:br/>
        <w:t>Листопад, 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Виклик. Вступ до документальної драми "Гора"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