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Зачаровані</w:t>
      </w:r>
    </w:p>
    <w:p>
      <w:r>
        <w:br/>
        <w:t xml:space="preserve"> В імлі чи в заметілі гарній,&lt;br /&gt;</w:t>
        <w:br/>
        <w:t>Під осяйним вікном пекарні&lt;br /&gt;</w:t>
        <w:br/>
        <w:t>П'ять малюків</w:t>
      </w:r>
    </w:p>
    <w:p>
      <w:r>
        <w:br/>
        <w:t>Сидять навколішках,— о лихо! —&lt;br /&gt;</w:t>
        <w:br/>
        <w:t>Слідкуючи, як пекар тихо&lt;br /&gt;</w:t>
        <w:br/>
        <w:t>За хліб засів.</w:t>
      </w:r>
    </w:p>
    <w:p>
      <w:r>
        <w:br/>
        <w:t>Очей не зводять із правиці,&lt;br /&gt;</w:t>
        <w:br/>
        <w:t>Яка садовить паляниці&lt;br /&gt;</w:t>
        <w:br/>
        <w:t>В ясну діру.</w:t>
      </w:r>
    </w:p>
    <w:p>
      <w:r>
        <w:br/>
        <w:t>Їм чути, як і тісто сходить,&lt;br /&gt;</w:t>
        <w:br/>
        <w:t>Як пекар пісеньку виводить&lt;br /&gt;</w:t>
        <w:br/>
        <w:t>Нудну й стару.</w:t>
      </w:r>
    </w:p>
    <w:p>
      <w:r>
        <w:br/>
        <w:t>Гарячим душником зігріті,&lt;br /&gt;</w:t>
        <w:br/>
        <w:t>Немов грудьми, не зрушать діти&lt;br /&gt;</w:t>
        <w:br/>
        <w:t>Ані на крок,</w:t>
      </w:r>
    </w:p>
    <w:p>
      <w:r>
        <w:br/>
        <w:t>Коли до свята ще зарання&lt;br /&gt;</w:t>
        <w:br/>
        <w:t>Розпочинається виймання&lt;br /&gt;</w:t>
        <w:br/>
        <w:t>Пухких булок,</w:t>
      </w:r>
    </w:p>
    <w:p>
      <w:r>
        <w:br/>
        <w:t>Коли з бантини в сажі чорній&lt;br /&gt;</w:t>
        <w:br/>
        <w:t>Співають цвіркуни моторні,&lt;br /&gt;</w:t>
        <w:br/>
        <w:t>Пахтять книші.</w:t>
      </w:r>
    </w:p>
    <w:p>
      <w:r>
        <w:br/>
        <w:t>Повіяло життям із поду —&lt;br /&gt;</w:t>
        <w:br/>
        <w:t>Так гарно не було ще зроду&lt;br /&gt;</w:t>
        <w:br/>
        <w:t>В них на душі.</w:t>
      </w:r>
    </w:p>
    <w:p>
      <w:r>
        <w:br/>
        <w:t>Ісусам, памороззю вкритим,&lt;br /&gt;</w:t>
        <w:br/>
        <w:t>Тепер не треба нудить світом:&lt;br /&gt;</w:t>
        <w:br/>
        <w:t>Їм добре тут.</w:t>
      </w:r>
    </w:p>
    <w:p>
      <w:r>
        <w:br/>
        <w:t>Носи приплюснувши рожеві,&lt;br /&gt;</w:t>
        <w:br/>
        <w:t>Вони крізь грати металеві&lt;br /&gt;</w:t>
        <w:br/>
        <w:t>Про щось гудуть.</w:t>
      </w:r>
    </w:p>
    <w:p>
      <w:r>
        <w:br/>
        <w:t>Дурні, до світла б'ють поклони:&lt;br /&gt;</w:t>
        <w:br/>
        <w:t>Їм, як на небі, із заслони&lt;br /&gt;</w:t>
        <w:br/>
        <w:t>Вогні горять.</w:t>
      </w:r>
    </w:p>
    <w:p>
      <w:r>
        <w:br/>
        <w:t>Так моляться, аж тріснуть штані,&lt;br /&gt;</w:t>
        <w:br/>
        <w:t>I сорочки на вітрі рвані&lt;br /&gt;</w:t>
        <w:br/>
        <w:t>Аж тріпотять.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Зачаровані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