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 собі зайчик...</w:t>
      </w:r>
    </w:p>
    <w:p>
      <w:r>
        <w:br/>
        <w:t xml:space="preserve"> Жив собі зайчик в бузиновій хатці,&lt;br /&gt;</w:t>
        <w:br/>
        <w:t>Мився з миски, спав на канапці,&lt;br /&gt;</w:t>
        <w:br/>
        <w:t>Мав кожуха і сіренькі капці.</w:t>
      </w:r>
    </w:p>
    <w:p>
      <w:r>
        <w:br/>
        <w:t>Сіяв моркву, редьку і капусту,&lt;br /&gt;</w:t>
        <w:br/>
        <w:t>Щоб не було в животику пусто,&lt;br /&gt;</w:t>
        <w:br/>
        <w:t>А в коморі щоб лежало густо.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 собі зайчик...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